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53134" w14:textId="77777777" w:rsidR="00843403" w:rsidRPr="00CD1E9C" w:rsidRDefault="00843403" w:rsidP="00843403">
      <w:pPr>
        <w:pStyle w:val="NormalnyWeb"/>
        <w:jc w:val="center"/>
        <w:rPr>
          <w:color w:val="000000"/>
          <w:sz w:val="22"/>
          <w:szCs w:val="22"/>
        </w:rPr>
      </w:pPr>
      <w:r w:rsidRPr="00CD1E9C">
        <w:rPr>
          <w:color w:val="000000"/>
          <w:sz w:val="22"/>
          <w:szCs w:val="22"/>
        </w:rPr>
        <w:t xml:space="preserve">Załącznik nr 4 do Regulaminu naboru wniosków o przyznanie pomocy w ramach Planu Strategicznego dla Wspólnej Polityki Rolnej na lata 2023–2027 dla interwencji I.10.8 </w:t>
      </w:r>
      <w:r w:rsidRPr="00CD1E9C">
        <w:rPr>
          <w:sz w:val="22"/>
          <w:szCs w:val="22"/>
        </w:rPr>
        <w:t xml:space="preserve">Scalanie gruntów wraz z zagospodarowaniem </w:t>
      </w:r>
      <w:proofErr w:type="spellStart"/>
      <w:r w:rsidRPr="00CD1E9C">
        <w:rPr>
          <w:sz w:val="22"/>
          <w:szCs w:val="22"/>
        </w:rPr>
        <w:t>poscaleniowym</w:t>
      </w:r>
      <w:proofErr w:type="spellEnd"/>
    </w:p>
    <w:p w14:paraId="0EDD7987" w14:textId="77777777" w:rsidR="00843403" w:rsidRDefault="00843403" w:rsidP="00843403"/>
    <w:p w14:paraId="618BD727" w14:textId="77777777" w:rsidR="00843403" w:rsidRDefault="00843403" w:rsidP="00843403">
      <w:pPr>
        <w:spacing w:before="240" w:after="240"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D1E9C">
        <w:rPr>
          <w:rFonts w:ascii="Times New Roman" w:hAnsi="Times New Roman" w:cs="Times New Roman"/>
          <w:b/>
          <w:bCs/>
          <w:color w:val="000000"/>
          <w:sz w:val="24"/>
          <w:szCs w:val="24"/>
        </w:rPr>
        <w:t>Wykaz załączników do wniosku o płatność</w:t>
      </w:r>
    </w:p>
    <w:p w14:paraId="4CC9EC54" w14:textId="77777777" w:rsidR="00843403" w:rsidRPr="00CD1E9C" w:rsidRDefault="00843403" w:rsidP="00843403">
      <w:pPr>
        <w:pStyle w:val="NormalnyWeb"/>
        <w:numPr>
          <w:ilvl w:val="3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color w:val="000000"/>
          <w:sz w:val="22"/>
          <w:szCs w:val="22"/>
        </w:rPr>
      </w:pPr>
      <w:r w:rsidRPr="00CD1E9C">
        <w:rPr>
          <w:color w:val="000000"/>
          <w:sz w:val="22"/>
          <w:szCs w:val="22"/>
        </w:rPr>
        <w:t>Beneficjent wraz z wnioskiem o płatność składa dokumenty (załączniki) potwierdzające realizację operacji:</w:t>
      </w:r>
    </w:p>
    <w:p w14:paraId="797C2156" w14:textId="77777777" w:rsidR="00843403" w:rsidRPr="00CD1E9C" w:rsidRDefault="00843403" w:rsidP="00843403">
      <w:pPr>
        <w:pStyle w:val="Akapitzlist"/>
        <w:numPr>
          <w:ilvl w:val="0"/>
          <w:numId w:val="2"/>
        </w:numPr>
        <w:spacing w:after="0" w:line="276" w:lineRule="auto"/>
        <w:ind w:left="709" w:hanging="349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f</w:t>
      </w:r>
      <w:r w:rsidRPr="00CD1E9C">
        <w:rPr>
          <w:rFonts w:ascii="Times New Roman" w:eastAsia="Times New Roman" w:hAnsi="Times New Roman" w:cs="Times New Roman"/>
          <w:lang w:eastAsia="pl-PL"/>
        </w:rPr>
        <w:t>aktury lub dokumenty o równoważnej wartości dowodowej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2A17E3BE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</w:t>
      </w:r>
      <w:r w:rsidRPr="00CD1E9C">
        <w:rPr>
          <w:rFonts w:ascii="Times New Roman" w:eastAsia="Times New Roman" w:hAnsi="Times New Roman" w:cs="Times New Roman"/>
          <w:lang w:eastAsia="pl-PL"/>
        </w:rPr>
        <w:t>owody zapłaty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7188C178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</w:t>
      </w:r>
      <w:r w:rsidRPr="00CD1E9C">
        <w:rPr>
          <w:rFonts w:ascii="Times New Roman" w:eastAsia="Times New Roman" w:hAnsi="Times New Roman" w:cs="Times New Roman"/>
          <w:lang w:eastAsia="pl-PL"/>
        </w:rPr>
        <w:t>mowy z wykonawcami zawierające specyfikację będącą podstawą wystawienia każdej z przedstawionych faktur lub innych dokumentów o równoważnej wartości dowodowej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26730372" w14:textId="77777777" w:rsidR="00843403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</w:t>
      </w:r>
      <w:r w:rsidRPr="00CD1E9C">
        <w:rPr>
          <w:rFonts w:ascii="Times New Roman" w:eastAsia="Times New Roman" w:hAnsi="Times New Roman" w:cs="Times New Roman"/>
          <w:lang w:eastAsia="pl-PL"/>
        </w:rPr>
        <w:t>zasadnienie zmian dokonanych w poszczególnych pozycjach zestawienia rzeczowo-finansowego z realizacji operacji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2557E0CA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</w:t>
      </w:r>
      <w:r w:rsidRPr="00CD1E9C">
        <w:rPr>
          <w:rFonts w:ascii="Times New Roman" w:eastAsia="Times New Roman" w:hAnsi="Times New Roman" w:cs="Times New Roman"/>
          <w:lang w:eastAsia="pl-PL"/>
        </w:rPr>
        <w:t xml:space="preserve">ecyzja ostateczna o pozwoleniu na użytkowanie obiektu budowlanego - jeżeli właściwy organ nałożył taki obowiązek w wydanym pozwoleniu na budowę lub nałożył taki obowiązek innymi decyzjami - lub </w:t>
      </w:r>
      <w:r>
        <w:rPr>
          <w:rFonts w:ascii="Times New Roman" w:eastAsia="Times New Roman" w:hAnsi="Times New Roman" w:cs="Times New Roman"/>
          <w:lang w:eastAsia="pl-PL"/>
        </w:rPr>
        <w:t>z</w:t>
      </w:r>
      <w:r w:rsidRPr="00CD1E9C">
        <w:rPr>
          <w:rFonts w:ascii="Times New Roman" w:eastAsia="Times New Roman" w:hAnsi="Times New Roman" w:cs="Times New Roman"/>
          <w:lang w:eastAsia="pl-PL"/>
        </w:rPr>
        <w:t>awiadomienie organu nadzoru budowlanego o zakończeniu budowy złożone co najmniej 14 dni przed zamierzonym terminem przystąpienia do użytkowania, jeżeli obowiązek taki wynika z przepisów prawa budowlanego lub właściwy organ nałożył taki obowiązek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37577DF3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</w:t>
      </w:r>
      <w:r w:rsidRPr="00CD1E9C">
        <w:rPr>
          <w:rFonts w:ascii="Times New Roman" w:eastAsia="Times New Roman" w:hAnsi="Times New Roman" w:cs="Times New Roman"/>
          <w:lang w:eastAsia="pl-PL"/>
        </w:rPr>
        <w:t>świadczenie Beneficjenta, że w ciągu 14 dni od dnia zgłoszenia zakończenia robót budowlanych, organ nadzoru budowlanego nie wniósł sprzeciwu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3287A194" w14:textId="268A965B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</w:t>
      </w:r>
      <w:r w:rsidRPr="00CD1E9C">
        <w:rPr>
          <w:rFonts w:ascii="Times New Roman" w:eastAsia="Times New Roman" w:hAnsi="Times New Roman" w:cs="Times New Roman"/>
          <w:lang w:eastAsia="pl-PL"/>
        </w:rPr>
        <w:t>aświadczenie organu nadzoru budowlanego, że nie wnosi sprzeciwu w przypadku, gdy zawiadomienie o zakończeniu robót budowlanych będzie przedkładane przed upływem 14 dni od dnia zakończenia robót budowlanych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184E7D7D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</w:t>
      </w:r>
      <w:r w:rsidRPr="00CD1E9C">
        <w:rPr>
          <w:rFonts w:ascii="Times New Roman" w:eastAsia="Times New Roman" w:hAnsi="Times New Roman" w:cs="Times New Roman"/>
          <w:lang w:eastAsia="pl-PL"/>
        </w:rPr>
        <w:t>rotokoły odbioru robót budowlanych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1630EC45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</w:t>
      </w:r>
      <w:r w:rsidRPr="00CD1E9C">
        <w:rPr>
          <w:rFonts w:ascii="Times New Roman" w:eastAsia="Times New Roman" w:hAnsi="Times New Roman" w:cs="Times New Roman"/>
          <w:lang w:eastAsia="pl-PL"/>
        </w:rPr>
        <w:t>osztorys różnicowy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6DE4CDF5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</w:t>
      </w:r>
      <w:r w:rsidRPr="00CD1E9C">
        <w:rPr>
          <w:rFonts w:ascii="Times New Roman" w:eastAsia="Times New Roman" w:hAnsi="Times New Roman" w:cs="Times New Roman"/>
          <w:lang w:eastAsia="pl-PL"/>
        </w:rPr>
        <w:t>osztorys powykonawczy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7DBE275C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</w:t>
      </w:r>
      <w:r w:rsidRPr="00CD1E9C">
        <w:rPr>
          <w:rFonts w:ascii="Times New Roman" w:eastAsia="Times New Roman" w:hAnsi="Times New Roman" w:cs="Times New Roman"/>
          <w:lang w:eastAsia="pl-PL"/>
        </w:rPr>
        <w:t>atwierdzony Projekt budowlany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02F90244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i</w:t>
      </w:r>
      <w:r w:rsidRPr="00CD1E9C">
        <w:rPr>
          <w:rFonts w:ascii="Times New Roman" w:eastAsia="Times New Roman" w:hAnsi="Times New Roman" w:cs="Times New Roman"/>
          <w:lang w:eastAsia="pl-PL"/>
        </w:rPr>
        <w:t>nterpretacja przepisów prawa podatkowego (interpretacja indywidualna)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0158E67A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i</w:t>
      </w:r>
      <w:r w:rsidRPr="00CD1E9C">
        <w:rPr>
          <w:rFonts w:ascii="Times New Roman" w:eastAsia="Times New Roman" w:hAnsi="Times New Roman" w:cs="Times New Roman"/>
          <w:lang w:eastAsia="pl-PL"/>
        </w:rPr>
        <w:t>nformacje dotyczące przetwarzania danych osobowych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4A8E8886" w14:textId="2DB6F248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i</w:t>
      </w:r>
      <w:r w:rsidRPr="00CD1E9C">
        <w:rPr>
          <w:rFonts w:ascii="Times New Roman" w:eastAsia="Times New Roman" w:hAnsi="Times New Roman" w:cs="Times New Roman"/>
          <w:lang w:eastAsia="pl-PL"/>
        </w:rPr>
        <w:t xml:space="preserve">nformacja o numerze rachunku bankowego Beneficjenta lub cesjonariusza prowadzonego przez bank lub przez spółdzielczą kasę oszczędnościowo </w:t>
      </w:r>
      <w:r>
        <w:rPr>
          <w:rFonts w:ascii="Times New Roman" w:eastAsia="Times New Roman" w:hAnsi="Times New Roman" w:cs="Times New Roman"/>
          <w:lang w:eastAsia="pl-PL"/>
        </w:rPr>
        <w:t>–</w:t>
      </w:r>
      <w:r w:rsidRPr="00CD1E9C">
        <w:rPr>
          <w:rFonts w:ascii="Times New Roman" w:eastAsia="Times New Roman" w:hAnsi="Times New Roman" w:cs="Times New Roman"/>
          <w:lang w:eastAsia="pl-PL"/>
        </w:rPr>
        <w:t xml:space="preserve"> kredytową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14015D5F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</w:t>
      </w:r>
      <w:r w:rsidRPr="00CD1E9C">
        <w:rPr>
          <w:rFonts w:ascii="Times New Roman" w:eastAsia="Times New Roman" w:hAnsi="Times New Roman" w:cs="Times New Roman"/>
          <w:lang w:eastAsia="pl-PL"/>
        </w:rPr>
        <w:t>estawienia umów zawartych oraz planowanych do zawarcia w tym samym roku co umowy przedstawione do refundacji, które beneficjent podpisał z wykonawcami na taki sam lub zbliżony co do charakteru rodzaju dostaw/usług/robót budowlanych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1367C55B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</w:t>
      </w:r>
      <w:r w:rsidRPr="00CD1E9C">
        <w:rPr>
          <w:rFonts w:ascii="Times New Roman" w:eastAsia="Times New Roman" w:hAnsi="Times New Roman" w:cs="Times New Roman"/>
          <w:lang w:eastAsia="pl-PL"/>
        </w:rPr>
        <w:t>akładowy plan kont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0F0ADE3F" w14:textId="078B3B3F" w:rsidR="00843403" w:rsidRPr="001441C0" w:rsidRDefault="00843403" w:rsidP="001441C0">
      <w:pPr>
        <w:pStyle w:val="Akapitzlist"/>
        <w:numPr>
          <w:ilvl w:val="0"/>
          <w:numId w:val="1"/>
        </w:numPr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</w:t>
      </w:r>
      <w:r w:rsidRPr="00CD1E9C">
        <w:rPr>
          <w:rFonts w:ascii="Times New Roman" w:eastAsia="Times New Roman" w:hAnsi="Times New Roman" w:cs="Times New Roman"/>
          <w:lang w:eastAsia="pl-PL"/>
        </w:rPr>
        <w:t xml:space="preserve">świadczenie Beneficjenta o prowadzeniu oddzielnego sytemu rachunkowości albo o korzystaniu z odpowiedniego kodu rachunkowego wraz z wyciągami z polityki rachunkowości i zakładowego planu kont oraz z wydrukami z kont księgowych w ramach prowadzonych ksiąg rachunkowych w rozumieniu </w:t>
      </w:r>
      <w:r w:rsidR="001441C0" w:rsidRPr="001441C0">
        <w:rPr>
          <w:rFonts w:ascii="Times New Roman" w:eastAsia="Times New Roman" w:hAnsi="Times New Roman" w:cs="Times New Roman"/>
          <w:lang w:eastAsia="pl-PL"/>
        </w:rPr>
        <w:t xml:space="preserve">art. 123 ust. 2 lit. b pkt (i) rozporządzenia Parlamentu Europejskiego i Rady (UE) 2021/2115 z dnia 2 grudnia 2021 r. ustanawiającego przepisy dotyczące wsparcia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uchylającego rozporządzenia (UE) nr </w:t>
      </w:r>
      <w:r w:rsidR="001441C0" w:rsidRPr="001441C0">
        <w:rPr>
          <w:rFonts w:ascii="Times New Roman" w:eastAsia="Times New Roman" w:hAnsi="Times New Roman" w:cs="Times New Roman"/>
          <w:lang w:eastAsia="pl-PL"/>
        </w:rPr>
        <w:lastRenderedPageBreak/>
        <w:t>1305/2013 i (UE) nr 1307/2013 (Dz. Urz. UE L 435 z 6.12.2021, str. 1,</w:t>
      </w:r>
      <w:r w:rsidR="001441C0">
        <w:rPr>
          <w:rFonts w:ascii="Times New Roman" w:eastAsia="Times New Roman" w:hAnsi="Times New Roman" w:cs="Times New Roman"/>
          <w:lang w:eastAsia="pl-PL"/>
        </w:rPr>
        <w:t xml:space="preserve"> </w:t>
      </w:r>
      <w:r w:rsidR="001441C0" w:rsidRPr="001441C0">
        <w:rPr>
          <w:rFonts w:ascii="Times New Roman" w:eastAsia="Times New Roman" w:hAnsi="Times New Roman" w:cs="Times New Roman"/>
          <w:lang w:eastAsia="pl-PL"/>
        </w:rPr>
        <w:t xml:space="preserve">z </w:t>
      </w:r>
      <w:proofErr w:type="spellStart"/>
      <w:r w:rsidR="001441C0" w:rsidRPr="001441C0"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 w:rsidR="001441C0" w:rsidRPr="001441C0">
        <w:rPr>
          <w:rFonts w:ascii="Times New Roman" w:eastAsia="Times New Roman" w:hAnsi="Times New Roman" w:cs="Times New Roman"/>
          <w:lang w:eastAsia="pl-PL"/>
        </w:rPr>
        <w:t>. zm.), dla wszystkich transakcji związanych z realizacją operacji, jeżeli dotyczy</w:t>
      </w:r>
      <w:r w:rsidR="001441C0">
        <w:rPr>
          <w:rFonts w:ascii="Times New Roman" w:eastAsia="Times New Roman" w:hAnsi="Times New Roman" w:cs="Times New Roman"/>
          <w:lang w:eastAsia="pl-PL"/>
        </w:rPr>
        <w:t xml:space="preserve"> </w:t>
      </w:r>
      <w:r w:rsidR="001441C0" w:rsidRPr="001441C0">
        <w:rPr>
          <w:rFonts w:ascii="Times New Roman" w:eastAsia="Times New Roman" w:hAnsi="Times New Roman" w:cs="Times New Roman"/>
          <w:lang w:eastAsia="pl-PL"/>
        </w:rPr>
        <w:t>– na formularzu udostępnionym przez SW</w:t>
      </w:r>
      <w:r w:rsidR="001441C0">
        <w:rPr>
          <w:rFonts w:ascii="Times New Roman" w:eastAsia="Times New Roman" w:hAnsi="Times New Roman" w:cs="Times New Roman"/>
          <w:lang w:eastAsia="pl-PL"/>
        </w:rPr>
        <w:t>;</w:t>
      </w:r>
    </w:p>
    <w:p w14:paraId="2EFCD47B" w14:textId="77777777" w:rsidR="00843403" w:rsidRDefault="00843403" w:rsidP="001441C0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</w:t>
      </w:r>
      <w:r w:rsidRPr="00CD1E9C">
        <w:rPr>
          <w:rFonts w:ascii="Times New Roman" w:eastAsia="Times New Roman" w:hAnsi="Times New Roman" w:cs="Times New Roman"/>
          <w:lang w:eastAsia="pl-PL"/>
        </w:rPr>
        <w:t>ecyzja ostateczna o pozwoleniu na budowę</w:t>
      </w:r>
      <w:r>
        <w:rPr>
          <w:rFonts w:ascii="Times New Roman" w:eastAsia="Times New Roman" w:hAnsi="Times New Roman" w:cs="Times New Roman"/>
          <w:lang w:eastAsia="pl-PL"/>
        </w:rPr>
        <w:t xml:space="preserve">; </w:t>
      </w:r>
    </w:p>
    <w:p w14:paraId="34703200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</w:t>
      </w:r>
      <w:r w:rsidRPr="00CD1E9C">
        <w:rPr>
          <w:rFonts w:ascii="Times New Roman" w:eastAsia="Times New Roman" w:hAnsi="Times New Roman" w:cs="Times New Roman"/>
          <w:lang w:eastAsia="pl-PL"/>
        </w:rPr>
        <w:t>ydruk elektroniczny z dokumentacji księgowej lub kopia z książki ewidencji środków trwałych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4F3AF022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</w:t>
      </w:r>
      <w:r w:rsidRPr="00CD1E9C">
        <w:rPr>
          <w:rFonts w:ascii="Times New Roman" w:eastAsia="Times New Roman" w:hAnsi="Times New Roman" w:cs="Times New Roman"/>
          <w:lang w:eastAsia="pl-PL"/>
        </w:rPr>
        <w:t xml:space="preserve">głoszenie zamiaru wykonania robót budowlanych do organu administracji architektoniczno-budowlanej </w:t>
      </w:r>
      <w:r>
        <w:rPr>
          <w:rFonts w:ascii="Times New Roman" w:eastAsia="Times New Roman" w:hAnsi="Times New Roman" w:cs="Times New Roman"/>
          <w:lang w:eastAsia="pl-PL"/>
        </w:rPr>
        <w:t>w</w:t>
      </w:r>
      <w:r w:rsidRPr="00CD1E9C">
        <w:rPr>
          <w:rFonts w:ascii="Times New Roman" w:eastAsia="Times New Roman" w:hAnsi="Times New Roman" w:cs="Times New Roman"/>
          <w:lang w:eastAsia="pl-PL"/>
        </w:rPr>
        <w:t>raz z:</w:t>
      </w:r>
    </w:p>
    <w:p w14:paraId="3D4444A9" w14:textId="77777777" w:rsidR="00697E9C" w:rsidRDefault="00843403" w:rsidP="00697E9C">
      <w:pPr>
        <w:pStyle w:val="Akapitzlist"/>
        <w:spacing w:after="0" w:line="276" w:lineRule="auto"/>
        <w:ind w:left="993" w:hanging="284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CD1E9C">
        <w:rPr>
          <w:rFonts w:ascii="Times New Roman" w:eastAsia="Times New Roman" w:hAnsi="Times New Roman" w:cs="Times New Roman"/>
          <w:lang w:eastAsia="pl-PL"/>
        </w:rPr>
        <w:t>– oświadczeniem, że w terminie 21 dni od dnia zgłoszenia zamiaru wykonania robót budowlanych, organ administracji architektoniczno-budowlanej nie wniósł sprzeciwu lub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31B22CB" w14:textId="7F0AE62D" w:rsidR="00843403" w:rsidRPr="00CD1E9C" w:rsidRDefault="00843403" w:rsidP="00697E9C">
      <w:pPr>
        <w:pStyle w:val="Akapitzlist"/>
        <w:spacing w:after="0" w:line="276" w:lineRule="auto"/>
        <w:ind w:left="993" w:hanging="284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 w:rsidRPr="00CD1E9C">
        <w:rPr>
          <w:rFonts w:ascii="Times New Roman" w:eastAsia="Times New Roman" w:hAnsi="Times New Roman" w:cs="Times New Roman"/>
          <w:lang w:eastAsia="pl-PL"/>
        </w:rPr>
        <w:t xml:space="preserve">– </w:t>
      </w:r>
      <w:r w:rsidR="00697E9C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1E9C">
        <w:rPr>
          <w:rFonts w:ascii="Times New Roman" w:eastAsia="Times New Roman" w:hAnsi="Times New Roman" w:cs="Times New Roman"/>
          <w:lang w:eastAsia="pl-PL"/>
        </w:rPr>
        <w:t>potwierdzeniem organu administracji architektoniczno-budowlanej, że nie wniósł sprzeciwu wobec zgłoszonego zamiaru wykonania robót budowlanych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63128270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</w:t>
      </w:r>
      <w:r w:rsidRPr="00CD1E9C">
        <w:rPr>
          <w:rFonts w:ascii="Times New Roman" w:eastAsia="Times New Roman" w:hAnsi="Times New Roman" w:cs="Times New Roman"/>
          <w:lang w:eastAsia="pl-PL"/>
        </w:rPr>
        <w:t>ecyzja ostateczna o środowiskowych uwarunkowaniach, jeżeli jest wymagana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5822E178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</w:t>
      </w:r>
      <w:r w:rsidRPr="00CD1E9C">
        <w:rPr>
          <w:rFonts w:ascii="Times New Roman" w:eastAsia="Times New Roman" w:hAnsi="Times New Roman" w:cs="Times New Roman"/>
          <w:lang w:eastAsia="pl-PL"/>
        </w:rPr>
        <w:t>ostanowienie o wszczęciu postępowania scaleniowego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4D30B02E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</w:t>
      </w:r>
      <w:r w:rsidRPr="00CD1E9C">
        <w:rPr>
          <w:rFonts w:ascii="Times New Roman" w:eastAsia="Times New Roman" w:hAnsi="Times New Roman" w:cs="Times New Roman"/>
          <w:lang w:eastAsia="pl-PL"/>
        </w:rPr>
        <w:t>ecyzja ostateczna o zatwierdzeniu projektu scalenia (dołączona do wniosku o płatność końcową)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5FE3AAA7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</w:t>
      </w:r>
      <w:r w:rsidRPr="00CD1E9C">
        <w:rPr>
          <w:rFonts w:ascii="Times New Roman" w:eastAsia="Times New Roman" w:hAnsi="Times New Roman" w:cs="Times New Roman"/>
          <w:lang w:eastAsia="pl-PL"/>
        </w:rPr>
        <w:t>aświadczenie Starosty o przyjęciu dokumentacji do państwowego zasobu geodezyjnego i kartograficznego (dołączane do wniosku o płatność końcową)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3C16AF9F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inne załączniki.</w:t>
      </w:r>
    </w:p>
    <w:p w14:paraId="4D5C3044" w14:textId="77777777" w:rsidR="00843403" w:rsidRPr="00CD1E9C" w:rsidRDefault="00843403" w:rsidP="00843403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</w:p>
    <w:p w14:paraId="00D91BF9" w14:textId="77777777" w:rsidR="00843403" w:rsidRDefault="00843403"/>
    <w:sectPr w:rsidR="00843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9E154" w14:textId="77777777" w:rsidR="005C703F" w:rsidRDefault="005C703F" w:rsidP="00843403">
      <w:pPr>
        <w:spacing w:after="0" w:line="240" w:lineRule="auto"/>
      </w:pPr>
      <w:r>
        <w:separator/>
      </w:r>
    </w:p>
  </w:endnote>
  <w:endnote w:type="continuationSeparator" w:id="0">
    <w:p w14:paraId="6A6A95CE" w14:textId="77777777" w:rsidR="005C703F" w:rsidRDefault="005C703F" w:rsidP="00843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6469A" w14:textId="77777777" w:rsidR="005C703F" w:rsidRDefault="005C703F" w:rsidP="00843403">
      <w:pPr>
        <w:spacing w:after="0" w:line="240" w:lineRule="auto"/>
      </w:pPr>
      <w:r>
        <w:separator/>
      </w:r>
    </w:p>
  </w:footnote>
  <w:footnote w:type="continuationSeparator" w:id="0">
    <w:p w14:paraId="7265CAEC" w14:textId="77777777" w:rsidR="005C703F" w:rsidRDefault="005C703F" w:rsidP="008434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4FA1"/>
    <w:multiLevelType w:val="hybridMultilevel"/>
    <w:tmpl w:val="B2388C06"/>
    <w:lvl w:ilvl="0" w:tplc="31B43FC6">
      <w:start w:val="1"/>
      <w:numFmt w:val="decimal"/>
      <w:lvlText w:val="%1)"/>
      <w:lvlJc w:val="left"/>
      <w:pPr>
        <w:ind w:left="720" w:hanging="360"/>
      </w:pPr>
      <w:rPr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20253"/>
    <w:multiLevelType w:val="hybridMultilevel"/>
    <w:tmpl w:val="A202B756"/>
    <w:lvl w:ilvl="0" w:tplc="E1A03788">
      <w:start w:val="1"/>
      <w:numFmt w:val="decimal"/>
      <w:lvlText w:val="%1)"/>
      <w:lvlJc w:val="left"/>
      <w:pPr>
        <w:ind w:left="1080" w:hanging="72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743677">
    <w:abstractNumId w:val="0"/>
  </w:num>
  <w:num w:numId="2" w16cid:durableId="1591502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D89588EC-0394-439D-B145-3D98BDD94B34}"/>
  </w:docVars>
  <w:rsids>
    <w:rsidRoot w:val="00843403"/>
    <w:rsid w:val="00116776"/>
    <w:rsid w:val="001441C0"/>
    <w:rsid w:val="001B0EE4"/>
    <w:rsid w:val="0029419B"/>
    <w:rsid w:val="002A3C41"/>
    <w:rsid w:val="005C703F"/>
    <w:rsid w:val="0061094E"/>
    <w:rsid w:val="00697E9C"/>
    <w:rsid w:val="00754063"/>
    <w:rsid w:val="008128AE"/>
    <w:rsid w:val="00843403"/>
    <w:rsid w:val="0096344D"/>
    <w:rsid w:val="00B6115C"/>
    <w:rsid w:val="00C35276"/>
    <w:rsid w:val="00D46BBE"/>
    <w:rsid w:val="00F0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1168E"/>
  <w15:chartTrackingRefBased/>
  <w15:docId w15:val="{D3D289D2-982F-4CEE-9C1C-07ED212BF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34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3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3403"/>
  </w:style>
  <w:style w:type="paragraph" w:styleId="Stopka">
    <w:name w:val="footer"/>
    <w:basedOn w:val="Normalny"/>
    <w:link w:val="StopkaZnak"/>
    <w:uiPriority w:val="99"/>
    <w:unhideWhenUsed/>
    <w:rsid w:val="00843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3403"/>
  </w:style>
  <w:style w:type="paragraph" w:styleId="NormalnyWeb">
    <w:name w:val="Normal (Web)"/>
    <w:basedOn w:val="Normalny"/>
    <w:uiPriority w:val="99"/>
    <w:unhideWhenUsed/>
    <w:rsid w:val="00843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43403"/>
    <w:pPr>
      <w:spacing w:line="256" w:lineRule="auto"/>
      <w:ind w:left="720"/>
      <w:contextualSpacing/>
    </w:pPr>
    <w:rPr>
      <w:rFonts w:eastAsiaTheme="minorEastAsi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109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09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09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09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09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2.xml>��
</file>

<file path=customXml/itemProps1.xml><?xml version="1.0" encoding="utf-8"?>
<ds:datastoreItem xmlns:ds="http://schemas.openxmlformats.org/officeDocument/2006/customXml" ds:itemID="{2E24B7EC-A37F-4CA7-814F-F024D5299B70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D89588EC-0394-439D-B145-3D98BDD94B3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Mirowska Teresa</dc:creator>
  <cp:keywords/>
  <dc:description/>
  <cp:lastModifiedBy>Kąpińska Marzena</cp:lastModifiedBy>
  <cp:revision>3</cp:revision>
  <dcterms:created xsi:type="dcterms:W3CDTF">2024-03-21T09:48:00Z</dcterms:created>
  <dcterms:modified xsi:type="dcterms:W3CDTF">2026-07-16T06:35:00Z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53f0463e-e8da-4240-9040-41498680d4e3</vt:lpwstr>
  </property>
  <property fmtid="{D5CDD505-2E9C-101B-9397-08002B2CF9AE}" pid="3" name="bjClsUserRVM">
    <vt:lpwstr>[]</vt:lpwstr>
  </property>
  <property fmtid="{D5CDD505-2E9C-101B-9397-08002B2CF9AE}" pid="4" name="bjSaver">
    <vt:lpwstr>BQCu4nfx0/vh0AASLE9+Wx1DQzZImuGE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uid="707fbe96-ba50-4b06-9f7d-a4363831fe5f" value="" /&gt;&lt;/sisl&gt;</vt:lpwstr>
  </property>
  <property fmtid="{D5CDD505-2E9C-101B-9397-08002B2CF9AE}" pid="7" name="bjDocumentSecurityLabel">
    <vt:lpwstr>Klasyfikacja: WEWNĘTRZNA</vt:lpwstr>
  </property>
</Properties>
</file>