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C33" w14:textId="0D5F4B6E" w:rsidR="00596B90" w:rsidRPr="00610F23" w:rsidRDefault="00596B90" w:rsidP="00921FA4">
      <w:pPr>
        <w:spacing w:after="0" w:line="240" w:lineRule="auto"/>
        <w:ind w:left="4963"/>
        <w:jc w:val="right"/>
        <w:rPr>
          <w:rFonts w:cs="Calibri"/>
          <w:sz w:val="18"/>
        </w:rPr>
      </w:pPr>
      <w:r w:rsidRPr="00610F23">
        <w:rPr>
          <w:rFonts w:cs="Calibri"/>
          <w:sz w:val="18"/>
        </w:rPr>
        <w:t xml:space="preserve">Załącznik do uchwały </w:t>
      </w:r>
      <w:r>
        <w:rPr>
          <w:rFonts w:cs="Calibri"/>
          <w:sz w:val="18"/>
        </w:rPr>
        <w:t>n</w:t>
      </w:r>
      <w:r w:rsidRPr="00610F23">
        <w:rPr>
          <w:rFonts w:cs="Calibri"/>
          <w:sz w:val="18"/>
        </w:rPr>
        <w:t xml:space="preserve">r </w:t>
      </w:r>
      <w:r w:rsidR="00A2452C">
        <w:rPr>
          <w:rFonts w:cs="Calibri"/>
          <w:sz w:val="18"/>
        </w:rPr>
        <w:t>1723/442/23</w:t>
      </w:r>
    </w:p>
    <w:p w14:paraId="1E11874C" w14:textId="77777777" w:rsidR="00596B90" w:rsidRPr="00610F23" w:rsidRDefault="00596B90" w:rsidP="00921FA4">
      <w:pPr>
        <w:spacing w:after="0" w:line="240" w:lineRule="auto"/>
        <w:ind w:left="4963"/>
        <w:jc w:val="right"/>
        <w:rPr>
          <w:rFonts w:cs="Calibri"/>
          <w:sz w:val="18"/>
        </w:rPr>
      </w:pPr>
      <w:r w:rsidRPr="00610F23">
        <w:rPr>
          <w:rFonts w:cs="Calibri"/>
          <w:sz w:val="18"/>
        </w:rPr>
        <w:t xml:space="preserve">Zarządu Województwa Mazowieckiego </w:t>
      </w:r>
    </w:p>
    <w:p w14:paraId="21802F20" w14:textId="6A30A80C" w:rsidR="00596B90" w:rsidRPr="00610F23" w:rsidRDefault="00596B90" w:rsidP="00921FA4">
      <w:pPr>
        <w:spacing w:after="0" w:line="240" w:lineRule="auto"/>
        <w:ind w:left="4963"/>
        <w:jc w:val="right"/>
        <w:rPr>
          <w:rFonts w:cs="Calibri"/>
          <w:sz w:val="18"/>
        </w:rPr>
      </w:pPr>
      <w:r w:rsidRPr="00610F23">
        <w:rPr>
          <w:rFonts w:cs="Calibri"/>
          <w:sz w:val="18"/>
        </w:rPr>
        <w:t xml:space="preserve">z dnia </w:t>
      </w:r>
      <w:r w:rsidR="00A2452C">
        <w:rPr>
          <w:rFonts w:cs="Calibri"/>
          <w:sz w:val="18"/>
        </w:rPr>
        <w:t>16 października 2023 roku</w:t>
      </w:r>
    </w:p>
    <w:p w14:paraId="4D9CA129" w14:textId="77777777" w:rsidR="00596B90" w:rsidRPr="00610F23" w:rsidRDefault="00596B90" w:rsidP="00596B90">
      <w:pPr>
        <w:autoSpaceDE w:val="0"/>
        <w:autoSpaceDN w:val="0"/>
        <w:adjustRightInd w:val="0"/>
        <w:rPr>
          <w:rFonts w:cs="Calibri"/>
          <w:color w:val="000000"/>
        </w:rPr>
      </w:pPr>
    </w:p>
    <w:p w14:paraId="3FD6024F" w14:textId="4406E1AA" w:rsidR="00596B90" w:rsidRDefault="00596B90" w:rsidP="00596B90">
      <w:pPr>
        <w:pStyle w:val="Nagwek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REGULAMIN</w:t>
      </w:r>
      <w:r w:rsidR="00A2452C">
        <w:rPr>
          <w:rFonts w:ascii="Calibri" w:hAnsi="Calibri" w:cs="Calibri"/>
        </w:rPr>
        <w:br/>
      </w:r>
      <w:r>
        <w:rPr>
          <w:rFonts w:ascii="Calibri" w:hAnsi="Calibri" w:cs="Calibri"/>
        </w:rPr>
        <w:t>konkursu</w:t>
      </w:r>
      <w:r w:rsidR="00A2452C">
        <w:rPr>
          <w:rFonts w:ascii="Calibri" w:hAnsi="Calibri" w:cs="Calibri"/>
        </w:rPr>
        <w:br/>
      </w:r>
      <w:r>
        <w:rPr>
          <w:rFonts w:ascii="Calibri" w:hAnsi="Calibri" w:cs="Calibri"/>
          <w:bCs/>
        </w:rPr>
        <w:t>„Najaktywniejsza Liderka Wiejska w województwie mazowieckim”</w:t>
      </w:r>
      <w:r>
        <w:rPr>
          <w:rFonts w:ascii="Calibri" w:hAnsi="Calibri" w:cs="Calibri"/>
        </w:rPr>
        <w:br/>
        <w:t>pod patronatem Marszałka Województwa Mazowieckiego</w:t>
      </w:r>
      <w:r w:rsidR="00A2452C">
        <w:rPr>
          <w:rFonts w:ascii="Calibri" w:hAnsi="Calibri" w:cs="Calibri"/>
        </w:rPr>
        <w:br/>
      </w:r>
      <w:r>
        <w:rPr>
          <w:rFonts w:ascii="Calibri" w:hAnsi="Calibri" w:cs="Calibri"/>
        </w:rPr>
        <w:t>EDYCJA 202</w:t>
      </w:r>
      <w:r w:rsidR="00204757">
        <w:rPr>
          <w:rFonts w:ascii="Calibri" w:hAnsi="Calibri" w:cs="Calibri"/>
        </w:rPr>
        <w:t>3</w:t>
      </w:r>
    </w:p>
    <w:p w14:paraId="102367FE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  <w:szCs w:val="24"/>
        </w:rPr>
      </w:pPr>
      <w:r>
        <w:rPr>
          <w:rFonts w:cs="Calibri"/>
          <w:i w:val="0"/>
          <w:szCs w:val="24"/>
        </w:rPr>
        <w:t>§ 1.</w:t>
      </w:r>
    </w:p>
    <w:p w14:paraId="39594634" w14:textId="6B629EF6" w:rsidR="00596B90" w:rsidRDefault="00596B90" w:rsidP="00596B9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Niniejszy regulamin określa zasady, organizację i tryb rozstrzygnięcia konkursu pn. „Najaktywniejsza Liderka</w:t>
      </w:r>
      <w:r>
        <w:rPr>
          <w:rFonts w:cs="Calibri"/>
        </w:rPr>
        <w:t xml:space="preserve"> Wiejska w województwie mazowieckim”, zwanego dalej „Konkursem”.</w:t>
      </w:r>
      <w:r>
        <w:rPr>
          <w:rFonts w:cs="Calibri"/>
          <w:color w:val="000000"/>
        </w:rPr>
        <w:t xml:space="preserve"> </w:t>
      </w:r>
    </w:p>
    <w:p w14:paraId="30E704F2" w14:textId="77777777" w:rsidR="00596B90" w:rsidRDefault="00596B90" w:rsidP="00596B9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Konkurs jest organizowany w celu rozbudzenia aktywności społecznej w województwie mazowieckim</w:t>
      </w:r>
      <w:r>
        <w:rPr>
          <w:rFonts w:cs="Calibri"/>
        </w:rPr>
        <w:t>, a w szczególności pogłębienia wiedzy o różnych formach działania na rzecz zrównoważonego rozwoju obszarów wiejskich.</w:t>
      </w:r>
    </w:p>
    <w:p w14:paraId="31FF34D1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  <w:szCs w:val="24"/>
        </w:rPr>
      </w:pPr>
      <w:r>
        <w:rPr>
          <w:rFonts w:cs="Calibri"/>
          <w:i w:val="0"/>
          <w:szCs w:val="24"/>
        </w:rPr>
        <w:t>§ 2.</w:t>
      </w:r>
    </w:p>
    <w:p w14:paraId="269A0BF2" w14:textId="57A01937" w:rsidR="00596B90" w:rsidRDefault="00596B90" w:rsidP="00596B90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Organizatorem Konkursu jest </w:t>
      </w:r>
      <w:r w:rsidR="00204757">
        <w:rPr>
          <w:rFonts w:ascii="Calibri" w:hAnsi="Calibri" w:cs="Calibri"/>
          <w:sz w:val="22"/>
          <w:szCs w:val="22"/>
        </w:rPr>
        <w:t xml:space="preserve">Departament Rolnictwa i Rozwoju Obszarów Wiejskich Urzędu Marszałkowskiego Województwa Mazowieckiego w Warszawie. </w:t>
      </w:r>
    </w:p>
    <w:p w14:paraId="7EC90A78" w14:textId="77777777" w:rsidR="00596B90" w:rsidRDefault="00596B90" w:rsidP="00596B90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Patronat nad Konkursem obejmuje Marszałek Województwa Mazowieckiego. </w:t>
      </w:r>
    </w:p>
    <w:p w14:paraId="79D8B03C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  <w:szCs w:val="24"/>
        </w:rPr>
      </w:pPr>
      <w:r>
        <w:rPr>
          <w:rFonts w:cs="Calibri"/>
          <w:i w:val="0"/>
          <w:szCs w:val="24"/>
        </w:rPr>
        <w:t>§ 3.</w:t>
      </w:r>
    </w:p>
    <w:p w14:paraId="08EDE1A4" w14:textId="77777777" w:rsidR="00596B90" w:rsidRDefault="00596B90" w:rsidP="00596B9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Konkurs jest adresowany do liderek społeczności wiejskiej (działaczek kół gospodyń wiejskich, organizacji pozarządowych, lokalnych grup działania etc.).</w:t>
      </w:r>
    </w:p>
    <w:p w14:paraId="28F6088D" w14:textId="77777777" w:rsidR="00596B90" w:rsidRDefault="00596B90" w:rsidP="00596B9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Warunkiem koniecznym do udziału w Konkursie jest fakt zamieszkania i działalności na terenie województwa mazowieckiego. </w:t>
      </w:r>
    </w:p>
    <w:p w14:paraId="01B2D701" w14:textId="77777777" w:rsidR="00596B90" w:rsidRDefault="00596B90" w:rsidP="00596B9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Wymagane jest, by zgłaszana działalność była udokumentowana w postaci kronik, sprawozdań, relacji w mediach. </w:t>
      </w:r>
    </w:p>
    <w:p w14:paraId="3F0624A6" w14:textId="1DF78583" w:rsidR="00596B90" w:rsidRPr="00596B90" w:rsidRDefault="00596B90" w:rsidP="00596B9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Formularze zgłoszeniowe wraz z dodatkowymi dokumentami należy wysłać, dostarczać osobiście lub za pośrednictwem poczty elektronicznej na adres </w:t>
      </w:r>
      <w:hyperlink r:id="rId12" w:history="1">
        <w:r w:rsidR="003A0B24">
          <w:rPr>
            <w:rStyle w:val="Hipercze"/>
            <w:rFonts w:cs="Calibri"/>
          </w:rPr>
          <w:t>rolnictwo</w:t>
        </w:r>
        <w:r w:rsidRPr="00EB090C">
          <w:rPr>
            <w:rStyle w:val="Hipercze"/>
            <w:rFonts w:cs="Calibri"/>
          </w:rPr>
          <w:t>@mazovia.pl</w:t>
        </w:r>
      </w:hyperlink>
      <w:r>
        <w:rPr>
          <w:rFonts w:cs="Calibri"/>
          <w:color w:val="000000"/>
        </w:rPr>
        <w:t xml:space="preserve">  w terminie do dnia </w:t>
      </w:r>
      <w:r w:rsidR="00103D9B">
        <w:rPr>
          <w:rFonts w:cs="Calibri"/>
          <w:color w:val="000000"/>
        </w:rPr>
        <w:t xml:space="preserve">31 października </w:t>
      </w:r>
      <w:r w:rsidR="00204757">
        <w:rPr>
          <w:rFonts w:cs="Calibri"/>
          <w:color w:val="000000"/>
        </w:rPr>
        <w:t>2023</w:t>
      </w:r>
      <w:r>
        <w:rPr>
          <w:rFonts w:cs="Calibri"/>
          <w:color w:val="000000"/>
        </w:rPr>
        <w:t xml:space="preserve"> roku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000000"/>
        </w:rPr>
        <w:t xml:space="preserve">(decyduje data wpływu do </w:t>
      </w:r>
      <w:r w:rsidR="00982077" w:rsidRPr="00982077">
        <w:rPr>
          <w:rFonts w:cs="Calibri"/>
          <w:color w:val="000000"/>
        </w:rPr>
        <w:t xml:space="preserve">Punktu Kancelaryjnego </w:t>
      </w:r>
      <w:r>
        <w:rPr>
          <w:rFonts w:cs="Calibri"/>
          <w:color w:val="000000"/>
        </w:rPr>
        <w:t>Urzędu Marszałkowskiego Województwa Mazowieckiego w Warszawie</w:t>
      </w:r>
      <w:r w:rsidR="009715FE">
        <w:rPr>
          <w:rFonts w:cs="Calibri"/>
          <w:color w:val="000000"/>
        </w:rPr>
        <w:t xml:space="preserve"> lub na podany adres e-mail</w:t>
      </w:r>
      <w:r>
        <w:rPr>
          <w:rFonts w:cs="Calibri"/>
          <w:color w:val="000000"/>
        </w:rPr>
        <w:t>) na adres:</w:t>
      </w:r>
    </w:p>
    <w:p w14:paraId="53331897" w14:textId="11A96184" w:rsidR="00596B90" w:rsidRDefault="00596B90" w:rsidP="00A2452C">
      <w:pPr>
        <w:ind w:left="426"/>
        <w:rPr>
          <w:rFonts w:cs="Calibri"/>
          <w:b/>
          <w:color w:val="000000"/>
        </w:rPr>
      </w:pPr>
      <w:r>
        <w:rPr>
          <w:rFonts w:cs="Calibri"/>
          <w:b/>
        </w:rPr>
        <w:t>Urząd Marszałkowski Województwa Mazowieckiego w Warszawie</w:t>
      </w:r>
      <w:r w:rsidR="00A2452C">
        <w:rPr>
          <w:rFonts w:cs="Calibri"/>
          <w:b/>
        </w:rPr>
        <w:br/>
      </w:r>
      <w:r>
        <w:rPr>
          <w:rFonts w:cs="Calibri"/>
          <w:b/>
        </w:rPr>
        <w:t>Departament Rolnictwa i Rozwoju Obszarów Wiejskich</w:t>
      </w:r>
      <w:r w:rsidR="00A2452C">
        <w:rPr>
          <w:rFonts w:cs="Calibri"/>
          <w:b/>
        </w:rPr>
        <w:br/>
      </w:r>
      <w:r>
        <w:rPr>
          <w:rFonts w:cs="Calibri"/>
          <w:b/>
        </w:rPr>
        <w:t>ul. Skoczylasa 4, 03–469 Warszawa</w:t>
      </w:r>
      <w:r w:rsidR="00A2452C">
        <w:rPr>
          <w:rFonts w:cs="Calibri"/>
          <w:b/>
        </w:rPr>
        <w:br/>
      </w:r>
      <w:r>
        <w:rPr>
          <w:rFonts w:cs="Calibri"/>
          <w:b/>
          <w:color w:val="000000"/>
        </w:rPr>
        <w:t>z dopiskiem na kopercie „Konkurs Najaktywniejsza Liderka Wiejska 202</w:t>
      </w:r>
      <w:r w:rsidR="00204757">
        <w:rPr>
          <w:rFonts w:cs="Calibri"/>
          <w:b/>
          <w:color w:val="000000"/>
        </w:rPr>
        <w:t>3</w:t>
      </w:r>
      <w:r>
        <w:rPr>
          <w:rFonts w:cs="Calibri"/>
          <w:b/>
          <w:color w:val="000000"/>
        </w:rPr>
        <w:t>”.</w:t>
      </w:r>
    </w:p>
    <w:p w14:paraId="6A4341AE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>§ 4.</w:t>
      </w:r>
    </w:p>
    <w:p w14:paraId="313B8E79" w14:textId="77777777" w:rsidR="00596B90" w:rsidRDefault="00596B90" w:rsidP="00596B90">
      <w:pPr>
        <w:jc w:val="both"/>
        <w:rPr>
          <w:rFonts w:cs="Calibri"/>
        </w:rPr>
      </w:pPr>
      <w:r>
        <w:rPr>
          <w:rFonts w:cs="Calibri"/>
        </w:rPr>
        <w:t xml:space="preserve">Do Konkursu zgłaszana może być działalność związana zakresem tematycznym z rozwojem obszarów wiejskich w województwie mazowieckim, a w szczególności z: </w:t>
      </w:r>
    </w:p>
    <w:p w14:paraId="54D57EC3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t>wykorzystaniem środków unijnych na rozwój obszarów wiejskich w tym promocji najlepszych praktyk w zakresie realizacji projektów realizowanych w ramach tych środków;</w:t>
      </w:r>
    </w:p>
    <w:p w14:paraId="1D6CF1A2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t>wykorzystaniem innowacyjnych technologii mających wpływ na rozwój obszarów wiejskich;</w:t>
      </w:r>
    </w:p>
    <w:p w14:paraId="777E91D0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t>turystyką na obszarach wiejskich;</w:t>
      </w:r>
    </w:p>
    <w:p w14:paraId="4DACE115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lastRenderedPageBreak/>
        <w:t>wykorzystaniem dóbr kultury w celu rozwoju obszarów wiejskich;</w:t>
      </w:r>
    </w:p>
    <w:p w14:paraId="7C43BAAB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t>rozwojem rolnictwa ekologicznego oraz podnoszeniem jakości żywności;</w:t>
      </w:r>
    </w:p>
    <w:p w14:paraId="4D5D1C5E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t>organizacją spółdzielczości oraz grup producenckich na obszarach wiejskich;</w:t>
      </w:r>
    </w:p>
    <w:p w14:paraId="081631DF" w14:textId="77777777" w:rsidR="00596B90" w:rsidRDefault="00596B90" w:rsidP="00596B90">
      <w:pPr>
        <w:pStyle w:val="Akapitzlist"/>
        <w:numPr>
          <w:ilvl w:val="0"/>
          <w:numId w:val="25"/>
        </w:numPr>
        <w:tabs>
          <w:tab w:val="num" w:pos="720"/>
        </w:tabs>
        <w:spacing w:after="0"/>
        <w:ind w:hanging="796"/>
        <w:contextualSpacing/>
        <w:jc w:val="both"/>
        <w:rPr>
          <w:rFonts w:cs="Calibri"/>
        </w:rPr>
      </w:pPr>
      <w:r>
        <w:rPr>
          <w:rFonts w:cs="Calibri"/>
        </w:rPr>
        <w:t>aktywizacją społeczności lokalnych.</w:t>
      </w:r>
    </w:p>
    <w:p w14:paraId="1CEE1798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>§ 5.</w:t>
      </w:r>
    </w:p>
    <w:p w14:paraId="19449245" w14:textId="77777777" w:rsidR="001700AD" w:rsidRDefault="00596B90" w:rsidP="00596B9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Warunkiem uczestnictwa w Konkursie jest</w:t>
      </w:r>
      <w:r w:rsidR="001700AD">
        <w:rPr>
          <w:rFonts w:cs="Calibri"/>
          <w:color w:val="000000"/>
        </w:rPr>
        <w:t>:</w:t>
      </w:r>
    </w:p>
    <w:p w14:paraId="750BEABF" w14:textId="420554D7" w:rsidR="00596B90" w:rsidRDefault="001700AD" w:rsidP="009715FE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1) </w:t>
      </w:r>
      <w:r w:rsidR="00596B90">
        <w:rPr>
          <w:rFonts w:cs="Calibri"/>
          <w:color w:val="000000"/>
        </w:rPr>
        <w:t xml:space="preserve"> przesłanie w terminie</w:t>
      </w:r>
      <w:r>
        <w:rPr>
          <w:rFonts w:cs="Calibri"/>
          <w:color w:val="000000"/>
        </w:rPr>
        <w:t>, o którym</w:t>
      </w:r>
      <w:r w:rsidR="00830F6D">
        <w:rPr>
          <w:rFonts w:cs="Calibri"/>
          <w:color w:val="000000"/>
        </w:rPr>
        <w:t xml:space="preserve"> </w:t>
      </w:r>
      <w:r w:rsidR="00596B90">
        <w:rPr>
          <w:rFonts w:cs="Calibri"/>
          <w:color w:val="000000"/>
        </w:rPr>
        <w:t>w § 3 ust. 4:</w:t>
      </w:r>
    </w:p>
    <w:p w14:paraId="65399AFE" w14:textId="6194A467" w:rsidR="00596B90" w:rsidRPr="009715FE" w:rsidRDefault="00596B90" w:rsidP="009715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E96D61">
        <w:rPr>
          <w:rFonts w:cs="Calibri"/>
          <w:color w:val="000000"/>
        </w:rPr>
        <w:t>formularza zgłoszeniowego, stanowiącego załącznik do regulaminu,</w:t>
      </w:r>
      <w:r w:rsidRPr="00E96D61">
        <w:rPr>
          <w:rFonts w:cs="Calibri"/>
        </w:rPr>
        <w:t xml:space="preserve"> zawierającego zgody na publikację danych zwycięzców na www.mazovia.pl oraz mazowieckie.ksow.pl i oświadczenie dotyczące danych osobowych</w:t>
      </w:r>
      <w:r w:rsidR="00830F6D">
        <w:rPr>
          <w:rFonts w:cs="Calibri"/>
        </w:rPr>
        <w:t>,</w:t>
      </w:r>
    </w:p>
    <w:p w14:paraId="6DFBFAFB" w14:textId="1E73FDA1" w:rsidR="00596B90" w:rsidRDefault="00596B90" w:rsidP="009715F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134" w:hanging="425"/>
        <w:jc w:val="both"/>
        <w:rPr>
          <w:rFonts w:cs="Calibri"/>
        </w:rPr>
      </w:pPr>
      <w:r>
        <w:rPr>
          <w:rFonts w:cs="Calibri"/>
        </w:rPr>
        <w:t>przynajmniej 2 rekomendacji (organizacji pozarządowych, lokalnych grup działania, samorządów)</w:t>
      </w:r>
      <w:r w:rsidR="00830F6D">
        <w:rPr>
          <w:rFonts w:cs="Calibri"/>
        </w:rPr>
        <w:t>;</w:t>
      </w:r>
      <w:r>
        <w:rPr>
          <w:rFonts w:cs="Calibri"/>
        </w:rPr>
        <w:t xml:space="preserve"> </w:t>
      </w:r>
    </w:p>
    <w:p w14:paraId="76D860EC" w14:textId="3E37B076" w:rsidR="00596B90" w:rsidRPr="009715FE" w:rsidRDefault="00596B90" w:rsidP="009715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15FE">
        <w:rPr>
          <w:rFonts w:cs="Calibri"/>
        </w:rPr>
        <w:t>udział w prezentacji indywidualnej wraz z testem wiedzy ogólnej o Mazowszu, PROW 2007-2013 i 2014-2020 oraz KSOW.</w:t>
      </w:r>
    </w:p>
    <w:p w14:paraId="56CD0386" w14:textId="23F15EA2" w:rsidR="00596B90" w:rsidRPr="00596B90" w:rsidRDefault="00596B90" w:rsidP="00596B9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 Konkursie nie mogą brać udziału pracownicy Urzędu Marszałkowskiego Województwa Mazowieckiego w Warszawie, ich rodziny oraz członkowie Komisji Konkursowej oraz Laureatki Konkursu (I miejsca) z lat ubiegłych. </w:t>
      </w:r>
    </w:p>
    <w:p w14:paraId="120CFD0E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>§ 6.</w:t>
      </w:r>
    </w:p>
    <w:p w14:paraId="1754BF9B" w14:textId="00335A88" w:rsidR="00596B90" w:rsidRDefault="00596B90" w:rsidP="00596B9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Marszałek Województwa Mazowieckiego w drodze zarządzenia powoła Komisję Konkursową w składzie do 5 osób i określi tryb jej pracy.</w:t>
      </w:r>
      <w:r w:rsidR="00204757">
        <w:rPr>
          <w:rFonts w:cs="Calibri"/>
          <w:color w:val="000000"/>
        </w:rPr>
        <w:t xml:space="preserve"> </w:t>
      </w:r>
    </w:p>
    <w:p w14:paraId="294755A8" w14:textId="77777777" w:rsidR="00596B90" w:rsidRDefault="00596B90" w:rsidP="00596B9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Komisja Konkursowa podejmuje decyzje zwykłą większością głosów.</w:t>
      </w:r>
    </w:p>
    <w:p w14:paraId="184F4296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>§ 7.</w:t>
      </w:r>
    </w:p>
    <w:p w14:paraId="33BA34B5" w14:textId="77777777" w:rsidR="00596B90" w:rsidRDefault="00596B90" w:rsidP="00596B90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Komisja Konkursowa dokona oceny nadesłanych zgłoszeń w dwóch etapach:</w:t>
      </w:r>
    </w:p>
    <w:p w14:paraId="0984D0C9" w14:textId="26FB4D78" w:rsidR="00596B90" w:rsidRDefault="00596B90" w:rsidP="00596B90">
      <w:pPr>
        <w:pStyle w:val="Default"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1) oceny formularzy zgłoszeniowych</w:t>
      </w:r>
      <w:r w:rsidR="00982077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74A5801" w14:textId="77777777" w:rsidR="00596B90" w:rsidRDefault="00596B90" w:rsidP="00596B90">
      <w:pPr>
        <w:pStyle w:val="Default"/>
        <w:spacing w:line="276" w:lineRule="auto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2) oceny prezentacji indywidualnej wraz z testem wiedzy ogólnej o Mazowszu, PROW 2007-2013 i 2014-2020 oraz KSOW </w:t>
      </w:r>
    </w:p>
    <w:p w14:paraId="0A1F05EB" w14:textId="0ABA2810" w:rsidR="00596B90" w:rsidRDefault="00982077" w:rsidP="00596B90">
      <w:pPr>
        <w:pStyle w:val="Default"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="00596B90">
        <w:rPr>
          <w:rFonts w:ascii="Calibri" w:hAnsi="Calibri" w:cs="Calibri"/>
          <w:color w:val="auto"/>
          <w:sz w:val="22"/>
          <w:szCs w:val="22"/>
        </w:rPr>
        <w:t xml:space="preserve">oraz przyzna nagrody w terminie do dnia </w:t>
      </w:r>
      <w:r w:rsidR="00204757">
        <w:rPr>
          <w:rFonts w:ascii="Calibri" w:hAnsi="Calibri" w:cs="Calibri"/>
          <w:color w:val="auto"/>
          <w:sz w:val="22"/>
          <w:szCs w:val="22"/>
        </w:rPr>
        <w:t>30 listopada</w:t>
      </w:r>
      <w:r w:rsidR="00596B90">
        <w:rPr>
          <w:rFonts w:ascii="Calibri" w:hAnsi="Calibri" w:cs="Calibri"/>
          <w:color w:val="auto"/>
          <w:sz w:val="22"/>
          <w:szCs w:val="22"/>
        </w:rPr>
        <w:t xml:space="preserve">  202</w:t>
      </w:r>
      <w:r w:rsidR="00204757">
        <w:rPr>
          <w:rFonts w:ascii="Calibri" w:hAnsi="Calibri" w:cs="Calibri"/>
          <w:color w:val="auto"/>
          <w:sz w:val="22"/>
          <w:szCs w:val="22"/>
        </w:rPr>
        <w:t>3</w:t>
      </w:r>
      <w:r w:rsidR="00596B90"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14:paraId="6332BCE5" w14:textId="77777777" w:rsidR="00596B90" w:rsidRDefault="00596B90" w:rsidP="00596B9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Lista nagrodzonych zostanie umieszczona na stronie internetowej www.mazovia.pl oraz mazowieckie.ksow.pl. Laureaci zostaną również poinformowani o otrzymaniu nagrody pisemnie na adres podany w zgłoszeniu konkursowym.</w:t>
      </w:r>
    </w:p>
    <w:p w14:paraId="2C8583B2" w14:textId="3186AC56" w:rsidR="00596B90" w:rsidRDefault="00596B90" w:rsidP="00596B90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Zakończenie Konkursu nastąpi w terminie do dnia </w:t>
      </w:r>
      <w:r w:rsidR="00204757">
        <w:rPr>
          <w:rFonts w:ascii="Calibri" w:hAnsi="Calibri" w:cs="Calibri"/>
          <w:color w:val="auto"/>
          <w:sz w:val="22"/>
          <w:szCs w:val="22"/>
        </w:rPr>
        <w:t>15</w:t>
      </w:r>
      <w:r>
        <w:rPr>
          <w:rFonts w:ascii="Calibri" w:hAnsi="Calibri" w:cs="Calibri"/>
          <w:color w:val="auto"/>
          <w:sz w:val="22"/>
          <w:szCs w:val="22"/>
        </w:rPr>
        <w:t xml:space="preserve"> grudnia 202</w:t>
      </w:r>
      <w:r w:rsidR="00204757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r. Laureaci Konkursu zostaną powiadomieni pisemnie o miejscu i terminie uroczystości jego zakończenia</w:t>
      </w:r>
      <w:r>
        <w:rPr>
          <w:rFonts w:ascii="Calibri" w:hAnsi="Calibri" w:cs="Calibri"/>
          <w:color w:val="0000FF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Nagrody rzeczowe zostaną przekazane w terminie do </w:t>
      </w:r>
      <w:r w:rsidR="00204757">
        <w:rPr>
          <w:rFonts w:ascii="Calibri" w:hAnsi="Calibri" w:cs="Calibri"/>
          <w:color w:val="auto"/>
          <w:sz w:val="22"/>
          <w:szCs w:val="22"/>
        </w:rPr>
        <w:t>15</w:t>
      </w:r>
      <w:r>
        <w:rPr>
          <w:rFonts w:ascii="Calibri" w:hAnsi="Calibri" w:cs="Calibri"/>
          <w:color w:val="auto"/>
          <w:sz w:val="22"/>
          <w:szCs w:val="22"/>
        </w:rPr>
        <w:t xml:space="preserve"> grudnia 202</w:t>
      </w:r>
      <w:r w:rsidR="00204757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14:paraId="191A09BA" w14:textId="77777777" w:rsidR="00596B90" w:rsidRDefault="00596B90" w:rsidP="00596B90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Decyzja Komisji Konkursowej co do oceny zgłoszeń oraz przyznania nagród jest ostateczna i nie podlega zaskarżeniu. W przypadku otrzymania przez organizatorów, Komisję Konkursową lub któregokolwiek z członków Komisji Konkursowej informacji, po lub przed przyznaniem przez Komisję Konkursową nagrody wskazanej w niniejszym regulaminie, iż w jakikolwiek inny sposób zostało naruszone prawo lub postanowienia niniejszego regulaminu, organizatorowi przysługuje prawo do:</w:t>
      </w:r>
    </w:p>
    <w:p w14:paraId="16F3D1AE" w14:textId="77777777" w:rsidR="00596B90" w:rsidRDefault="00596B90" w:rsidP="00596B90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wstrzymania się z przekazaniem lub realizacją nagrody do czasu wyjaśnienia wątpliwości;</w:t>
      </w:r>
    </w:p>
    <w:p w14:paraId="22BFC107" w14:textId="77777777" w:rsidR="00596B90" w:rsidRDefault="00596B90" w:rsidP="00596B90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odmowy przekazania lub realizacji nagrody przez danego uczestnika konkursu i przekazania jej na rzecz innego uczestnika;</w:t>
      </w:r>
    </w:p>
    <w:p w14:paraId="315CE197" w14:textId="77777777" w:rsidR="00596B90" w:rsidRDefault="00596B90" w:rsidP="00596B90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podjęcia decyzji o nie przyznawaniu nagrody w konkursie;</w:t>
      </w:r>
    </w:p>
    <w:p w14:paraId="53473299" w14:textId="77777777" w:rsidR="00596B90" w:rsidRDefault="00596B90" w:rsidP="00596B90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 przypadku nagród już przyznanych - odebrania przyznanej nagrody.</w:t>
      </w:r>
    </w:p>
    <w:p w14:paraId="6D6D0221" w14:textId="77777777" w:rsidR="00596B90" w:rsidRDefault="00596B90" w:rsidP="00596B90">
      <w:pPr>
        <w:numPr>
          <w:ilvl w:val="0"/>
          <w:numId w:val="29"/>
        </w:numPr>
        <w:spacing w:after="0"/>
        <w:ind w:left="426"/>
        <w:jc w:val="both"/>
        <w:rPr>
          <w:rFonts w:cs="Calibri"/>
        </w:rPr>
      </w:pPr>
      <w:r>
        <w:rPr>
          <w:rFonts w:cs="Calibri"/>
        </w:rPr>
        <w:t xml:space="preserve">Nagrody nie podlegają wymianie na jakikolwiek ekwiwalent. </w:t>
      </w:r>
    </w:p>
    <w:p w14:paraId="09F79112" w14:textId="6B396ECF" w:rsidR="00596B90" w:rsidRDefault="00596B90" w:rsidP="00596B90">
      <w:pPr>
        <w:numPr>
          <w:ilvl w:val="0"/>
          <w:numId w:val="29"/>
        </w:numPr>
        <w:spacing w:after="0"/>
        <w:ind w:left="426"/>
        <w:jc w:val="both"/>
        <w:rPr>
          <w:rFonts w:cs="Calibri"/>
        </w:rPr>
      </w:pPr>
      <w:r>
        <w:rPr>
          <w:rFonts w:cs="Calibri"/>
        </w:rPr>
        <w:lastRenderedPageBreak/>
        <w:t xml:space="preserve">W przypadku, gdy Laureat Konkursu nie będzie mógł uczestniczyć w uroczystości zakończenia konkursu, pamiątkowe gadżety będą do odebrania w Departamencie Rolnictwa i Rozwoju Obszarów Wiejskich Urzędu Marszałkowskiego Województwa Mazowieckiego w terminie do dnia </w:t>
      </w:r>
      <w:r w:rsidR="00204757">
        <w:rPr>
          <w:rFonts w:cs="Calibri"/>
        </w:rPr>
        <w:t>15</w:t>
      </w:r>
      <w:r>
        <w:rPr>
          <w:rFonts w:cs="Calibri"/>
        </w:rPr>
        <w:t xml:space="preserve"> grudnia 202</w:t>
      </w:r>
      <w:r w:rsidR="00204757">
        <w:rPr>
          <w:rFonts w:cs="Calibri"/>
        </w:rPr>
        <w:t>3</w:t>
      </w:r>
      <w:r>
        <w:rPr>
          <w:rFonts w:cs="Calibri"/>
        </w:rPr>
        <w:t xml:space="preserve"> roku. </w:t>
      </w:r>
    </w:p>
    <w:p w14:paraId="7985145C" w14:textId="7979757B" w:rsidR="00596B90" w:rsidRDefault="00596B90" w:rsidP="00596B90">
      <w:pPr>
        <w:numPr>
          <w:ilvl w:val="0"/>
          <w:numId w:val="29"/>
        </w:numPr>
        <w:spacing w:after="0"/>
        <w:ind w:left="426"/>
        <w:jc w:val="both"/>
        <w:rPr>
          <w:rFonts w:cs="Calibri"/>
        </w:rPr>
      </w:pPr>
      <w:r>
        <w:rPr>
          <w:rFonts w:cs="Calibri"/>
        </w:rPr>
        <w:t>W przypadku nieodebrania nagrody w terminie</w:t>
      </w:r>
      <w:r w:rsidR="001700AD">
        <w:rPr>
          <w:rFonts w:cs="Calibri"/>
        </w:rPr>
        <w:t>, o którym mowa</w:t>
      </w:r>
      <w:r>
        <w:rPr>
          <w:rFonts w:cs="Calibri"/>
        </w:rPr>
        <w:t xml:space="preserve"> w ust. 6</w:t>
      </w:r>
      <w:r w:rsidR="001700AD">
        <w:rPr>
          <w:rFonts w:cs="Calibri"/>
        </w:rPr>
        <w:t>,</w:t>
      </w:r>
      <w:r>
        <w:rPr>
          <w:rFonts w:cs="Calibri"/>
        </w:rPr>
        <w:t xml:space="preserve"> Laureat Konkursu traci prawo do przyznanej nagrody.</w:t>
      </w:r>
    </w:p>
    <w:p w14:paraId="0349E10D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>§ 8.</w:t>
      </w:r>
    </w:p>
    <w:p w14:paraId="444B5E54" w14:textId="29930246" w:rsidR="00596B90" w:rsidRDefault="00596B90" w:rsidP="00596B9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/>
        <w:rPr>
          <w:rFonts w:cs="Calibri"/>
          <w:color w:val="000000"/>
        </w:rPr>
      </w:pPr>
      <w:r>
        <w:rPr>
          <w:rFonts w:cs="Calibri"/>
          <w:color w:val="000000"/>
        </w:rPr>
        <w:t xml:space="preserve">Pula nagród w Konkursie wynosi maksymalnie </w:t>
      </w:r>
      <w:r w:rsidR="00204757">
        <w:rPr>
          <w:rFonts w:cs="Calibri"/>
          <w:color w:val="000000"/>
        </w:rPr>
        <w:t>4</w:t>
      </w:r>
      <w:r>
        <w:rPr>
          <w:rFonts w:cs="Calibri"/>
          <w:color w:val="000000"/>
        </w:rPr>
        <w:t xml:space="preserve">0.000 zł brutto: </w:t>
      </w:r>
    </w:p>
    <w:p w14:paraId="1A6EA11B" w14:textId="77777777" w:rsidR="00596B90" w:rsidRDefault="00596B90" w:rsidP="00596B9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 stopień – nagroda do 7500 zł netto (w tym nagroda rzeczowa do 750 zł oraz nagroda finansowa stanowiąca przelew dla wskazanej jednostki/organizacji); </w:t>
      </w:r>
    </w:p>
    <w:p w14:paraId="21275935" w14:textId="77777777" w:rsidR="00596B90" w:rsidRDefault="00596B90" w:rsidP="00596B9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II stopień – nagroda do 5000 zł netto (w tym nagroda rzeczowa do 750 zł oraz nagroda finansowa stanowiąca przelew dla wskazanej jednostki/organizacji);</w:t>
      </w:r>
    </w:p>
    <w:p w14:paraId="7D961C45" w14:textId="77777777" w:rsidR="00596B90" w:rsidRDefault="00596B90" w:rsidP="00596B9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III stopień – nagroda do 2500 zł netto (w tym nagroda rzeczowa do 750 zł oraz nagroda finansowa stanowiąca przelew dla wskazanej jednostki/organizacji);</w:t>
      </w:r>
    </w:p>
    <w:p w14:paraId="02C770FE" w14:textId="77777777" w:rsidR="00596B90" w:rsidRDefault="00596B90" w:rsidP="00596B9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Wyróżnienia – nagrody rzeczowe do 750 zł netto. </w:t>
      </w:r>
    </w:p>
    <w:p w14:paraId="38465F5F" w14:textId="439CEEFD" w:rsidR="00596B90" w:rsidRDefault="00596B90" w:rsidP="00596B9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Komisja Konkursowa może dokonać innego podziału nagród oraz rozszerzyć ich skalę do </w:t>
      </w:r>
      <w:r w:rsidR="001700AD">
        <w:rPr>
          <w:rFonts w:cs="Calibri"/>
          <w:color w:val="000000"/>
        </w:rPr>
        <w:t>5</w:t>
      </w:r>
      <w:r>
        <w:rPr>
          <w:rFonts w:cs="Calibri"/>
          <w:color w:val="000000"/>
        </w:rPr>
        <w:t xml:space="preserve"> stopni. </w:t>
      </w:r>
    </w:p>
    <w:p w14:paraId="7EC58199" w14:textId="77777777" w:rsidR="00596B90" w:rsidRDefault="00596B90" w:rsidP="00596B9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Wszystkie uczestniczki Konkursu otrzymują pamiątkowe gadżety promujące Program Rozwoju Obszarów Wiejskich i Krajową Sieć Obszarów Wiejskich. </w:t>
      </w:r>
    </w:p>
    <w:p w14:paraId="6398BF7E" w14:textId="77777777" w:rsidR="00596B90" w:rsidRDefault="00596B90" w:rsidP="00596B90">
      <w:pPr>
        <w:pStyle w:val="Nagwek2"/>
        <w:spacing w:before="0" w:after="0"/>
        <w:jc w:val="center"/>
        <w:rPr>
          <w:rFonts w:cs="Calibri"/>
          <w:i w:val="0"/>
        </w:rPr>
      </w:pPr>
      <w:r>
        <w:rPr>
          <w:rFonts w:cs="Calibri"/>
          <w:i w:val="0"/>
        </w:rPr>
        <w:t>§ 9.</w:t>
      </w:r>
    </w:p>
    <w:p w14:paraId="75F73696" w14:textId="77777777" w:rsidR="00596B90" w:rsidRDefault="00596B90" w:rsidP="00596B90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zastrzega sobie prawo zmiany postanowień niniejszego regulaminu w przypadku zmian przepisów prawnych lub innych istotnych zdarzeń mających wpływ na zorganizowanie Konkursu. </w:t>
      </w:r>
    </w:p>
    <w:p w14:paraId="13A42BF2" w14:textId="118620B1" w:rsidR="00090086" w:rsidRPr="00596B90" w:rsidRDefault="00596B90" w:rsidP="00115FC8">
      <w:pPr>
        <w:pStyle w:val="Default"/>
        <w:numPr>
          <w:ilvl w:val="0"/>
          <w:numId w:val="33"/>
        </w:numPr>
        <w:spacing w:line="276" w:lineRule="auto"/>
        <w:jc w:val="both"/>
      </w:pPr>
      <w:r w:rsidRPr="00A2452C">
        <w:rPr>
          <w:rFonts w:ascii="Calibri" w:hAnsi="Calibri" w:cs="Calibri"/>
          <w:sz w:val="22"/>
          <w:szCs w:val="22"/>
        </w:rPr>
        <w:t>W sprawach nieuregulowanych niniejszym regulaminem decyduje organizator Konkursu.</w:t>
      </w:r>
    </w:p>
    <w:sectPr w:rsidR="00090086" w:rsidRPr="00596B90" w:rsidSect="000149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3B6E" w14:textId="77777777" w:rsidR="00903F92" w:rsidRDefault="00903F92" w:rsidP="00401154">
      <w:pPr>
        <w:spacing w:after="0" w:line="240" w:lineRule="auto"/>
      </w:pPr>
      <w:r>
        <w:separator/>
      </w:r>
    </w:p>
  </w:endnote>
  <w:endnote w:type="continuationSeparator" w:id="0">
    <w:p w14:paraId="13E15684" w14:textId="77777777" w:rsidR="00903F92" w:rsidRDefault="00903F92" w:rsidP="00401154">
      <w:pPr>
        <w:spacing w:after="0" w:line="240" w:lineRule="auto"/>
      </w:pPr>
      <w:r>
        <w:continuationSeparator/>
      </w:r>
    </w:p>
  </w:endnote>
  <w:endnote w:type="continuationNotice" w:id="1">
    <w:p w14:paraId="444BD3D0" w14:textId="77777777" w:rsidR="00521CB5" w:rsidRDefault="00521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1E8C" w14:textId="77777777" w:rsidR="00903F92" w:rsidRDefault="00903F92" w:rsidP="00401154">
      <w:pPr>
        <w:spacing w:after="0" w:line="240" w:lineRule="auto"/>
      </w:pPr>
      <w:r>
        <w:separator/>
      </w:r>
    </w:p>
  </w:footnote>
  <w:footnote w:type="continuationSeparator" w:id="0">
    <w:p w14:paraId="30EDA9F5" w14:textId="77777777" w:rsidR="00903F92" w:rsidRDefault="00903F92" w:rsidP="00401154">
      <w:pPr>
        <w:spacing w:after="0" w:line="240" w:lineRule="auto"/>
      </w:pPr>
      <w:r>
        <w:continuationSeparator/>
      </w:r>
    </w:p>
  </w:footnote>
  <w:footnote w:type="continuationNotice" w:id="1">
    <w:p w14:paraId="71CFD26D" w14:textId="77777777" w:rsidR="00521CB5" w:rsidRDefault="00521C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D35"/>
    <w:multiLevelType w:val="hybridMultilevel"/>
    <w:tmpl w:val="1F62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DE8"/>
    <w:multiLevelType w:val="hybridMultilevel"/>
    <w:tmpl w:val="54383EEA"/>
    <w:lvl w:ilvl="0" w:tplc="F6524D10">
      <w:start w:val="1"/>
      <w:numFmt w:val="lowerLetter"/>
      <w:lvlText w:val="%1)"/>
      <w:lvlJc w:val="left"/>
      <w:pPr>
        <w:ind w:left="1125" w:hanging="405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0598"/>
    <w:multiLevelType w:val="multilevel"/>
    <w:tmpl w:val="57EA40D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5116A4"/>
    <w:multiLevelType w:val="multilevel"/>
    <w:tmpl w:val="72D4D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0130"/>
    <w:multiLevelType w:val="multilevel"/>
    <w:tmpl w:val="931CFDF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B76ED2"/>
    <w:multiLevelType w:val="hybridMultilevel"/>
    <w:tmpl w:val="71928DB2"/>
    <w:lvl w:ilvl="0" w:tplc="A6B85EF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70257A"/>
    <w:multiLevelType w:val="hybridMultilevel"/>
    <w:tmpl w:val="1F62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7F4"/>
    <w:multiLevelType w:val="hybridMultilevel"/>
    <w:tmpl w:val="7DF81F5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60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341ACA"/>
    <w:multiLevelType w:val="hybridMultilevel"/>
    <w:tmpl w:val="DD2090C8"/>
    <w:lvl w:ilvl="0" w:tplc="F15E3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506EE"/>
    <w:multiLevelType w:val="hybridMultilevel"/>
    <w:tmpl w:val="1F62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7FD2"/>
    <w:multiLevelType w:val="hybridMultilevel"/>
    <w:tmpl w:val="BB16B5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B20FAC"/>
    <w:multiLevelType w:val="hybridMultilevel"/>
    <w:tmpl w:val="BAC0E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C5FDC"/>
    <w:multiLevelType w:val="multilevel"/>
    <w:tmpl w:val="755A631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822308"/>
    <w:multiLevelType w:val="hybridMultilevel"/>
    <w:tmpl w:val="47A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5BB"/>
    <w:multiLevelType w:val="hybridMultilevel"/>
    <w:tmpl w:val="E0B07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3414C"/>
    <w:multiLevelType w:val="hybridMultilevel"/>
    <w:tmpl w:val="786433DE"/>
    <w:lvl w:ilvl="0" w:tplc="ABA683E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21FAF"/>
    <w:multiLevelType w:val="hybridMultilevel"/>
    <w:tmpl w:val="063EB362"/>
    <w:lvl w:ilvl="0" w:tplc="7F88E3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3F4DBF"/>
    <w:multiLevelType w:val="multilevel"/>
    <w:tmpl w:val="B01CD9A8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 w15:restartNumberingAfterBreak="0">
    <w:nsid w:val="65AF456F"/>
    <w:multiLevelType w:val="hybridMultilevel"/>
    <w:tmpl w:val="50901448"/>
    <w:lvl w:ilvl="0" w:tplc="5010DDC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43843"/>
    <w:multiLevelType w:val="multilevel"/>
    <w:tmpl w:val="57EA40D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88B6AB0"/>
    <w:multiLevelType w:val="hybridMultilevel"/>
    <w:tmpl w:val="4664D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C83BBC"/>
    <w:multiLevelType w:val="multilevel"/>
    <w:tmpl w:val="57EA40D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D0613"/>
    <w:multiLevelType w:val="hybridMultilevel"/>
    <w:tmpl w:val="1F62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063D7"/>
    <w:multiLevelType w:val="hybridMultilevel"/>
    <w:tmpl w:val="FA2ADB64"/>
    <w:lvl w:ilvl="0" w:tplc="DD2805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0EF51E0"/>
    <w:multiLevelType w:val="hybridMultilevel"/>
    <w:tmpl w:val="1F624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85205">
    <w:abstractNumId w:val="12"/>
  </w:num>
  <w:num w:numId="2" w16cid:durableId="496195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2109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1306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7833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390175">
    <w:abstractNumId w:val="14"/>
  </w:num>
  <w:num w:numId="7" w16cid:durableId="554658682">
    <w:abstractNumId w:val="2"/>
  </w:num>
  <w:num w:numId="8" w16cid:durableId="265308442">
    <w:abstractNumId w:val="30"/>
  </w:num>
  <w:num w:numId="9" w16cid:durableId="1767728001">
    <w:abstractNumId w:val="9"/>
  </w:num>
  <w:num w:numId="10" w16cid:durableId="820580695">
    <w:abstractNumId w:val="7"/>
  </w:num>
  <w:num w:numId="11" w16cid:durableId="2062825711">
    <w:abstractNumId w:val="26"/>
  </w:num>
  <w:num w:numId="12" w16cid:durableId="1680424117">
    <w:abstractNumId w:val="4"/>
  </w:num>
  <w:num w:numId="13" w16cid:durableId="1549225921">
    <w:abstractNumId w:val="17"/>
  </w:num>
  <w:num w:numId="14" w16cid:durableId="1703287727">
    <w:abstractNumId w:val="28"/>
  </w:num>
  <w:num w:numId="15" w16cid:durableId="1093744035">
    <w:abstractNumId w:val="24"/>
  </w:num>
  <w:num w:numId="16" w16cid:durableId="1536769209">
    <w:abstractNumId w:val="16"/>
  </w:num>
  <w:num w:numId="17" w16cid:durableId="1988700980">
    <w:abstractNumId w:val="5"/>
  </w:num>
  <w:num w:numId="18" w16cid:durableId="1214081481">
    <w:abstractNumId w:val="32"/>
  </w:num>
  <w:num w:numId="19" w16cid:durableId="1705906953">
    <w:abstractNumId w:val="10"/>
  </w:num>
  <w:num w:numId="20" w16cid:durableId="1251588">
    <w:abstractNumId w:val="31"/>
  </w:num>
  <w:num w:numId="21" w16cid:durableId="928318638">
    <w:abstractNumId w:val="23"/>
  </w:num>
  <w:num w:numId="22" w16cid:durableId="15949739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991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2556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006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40928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1140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6010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76073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4895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7644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7210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48227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5901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05"/>
    <w:rsid w:val="00014933"/>
    <w:rsid w:val="00024AD5"/>
    <w:rsid w:val="00043420"/>
    <w:rsid w:val="0004525D"/>
    <w:rsid w:val="00052ED2"/>
    <w:rsid w:val="0007632B"/>
    <w:rsid w:val="0008336F"/>
    <w:rsid w:val="00090086"/>
    <w:rsid w:val="0009659F"/>
    <w:rsid w:val="000C0BF8"/>
    <w:rsid w:val="000C2B20"/>
    <w:rsid w:val="000F2740"/>
    <w:rsid w:val="000F4667"/>
    <w:rsid w:val="00103D9B"/>
    <w:rsid w:val="00117026"/>
    <w:rsid w:val="00134B41"/>
    <w:rsid w:val="00155FE1"/>
    <w:rsid w:val="001700AD"/>
    <w:rsid w:val="00172CD1"/>
    <w:rsid w:val="00174517"/>
    <w:rsid w:val="001B405C"/>
    <w:rsid w:val="001C18C5"/>
    <w:rsid w:val="001C6E5D"/>
    <w:rsid w:val="001D38EE"/>
    <w:rsid w:val="002015A1"/>
    <w:rsid w:val="00204757"/>
    <w:rsid w:val="002114D1"/>
    <w:rsid w:val="0023166E"/>
    <w:rsid w:val="002455ED"/>
    <w:rsid w:val="002633B2"/>
    <w:rsid w:val="00272CF1"/>
    <w:rsid w:val="00276B77"/>
    <w:rsid w:val="00285643"/>
    <w:rsid w:val="00285CED"/>
    <w:rsid w:val="002D6331"/>
    <w:rsid w:val="003053EE"/>
    <w:rsid w:val="0032571D"/>
    <w:rsid w:val="003259BD"/>
    <w:rsid w:val="003262E4"/>
    <w:rsid w:val="00342AF6"/>
    <w:rsid w:val="00345818"/>
    <w:rsid w:val="00353AAC"/>
    <w:rsid w:val="00391D82"/>
    <w:rsid w:val="003A0B24"/>
    <w:rsid w:val="003C05B2"/>
    <w:rsid w:val="003D4197"/>
    <w:rsid w:val="00401154"/>
    <w:rsid w:val="004038F3"/>
    <w:rsid w:val="0040532F"/>
    <w:rsid w:val="00405B0E"/>
    <w:rsid w:val="00413931"/>
    <w:rsid w:val="00422296"/>
    <w:rsid w:val="00477112"/>
    <w:rsid w:val="004B6169"/>
    <w:rsid w:val="004D22B9"/>
    <w:rsid w:val="004D3D88"/>
    <w:rsid w:val="004E628A"/>
    <w:rsid w:val="004E6677"/>
    <w:rsid w:val="00521CB5"/>
    <w:rsid w:val="005430C0"/>
    <w:rsid w:val="00574EA5"/>
    <w:rsid w:val="00576BD4"/>
    <w:rsid w:val="00596B90"/>
    <w:rsid w:val="005A7EA3"/>
    <w:rsid w:val="005C6464"/>
    <w:rsid w:val="005F264F"/>
    <w:rsid w:val="006824FD"/>
    <w:rsid w:val="006A5505"/>
    <w:rsid w:val="006A5905"/>
    <w:rsid w:val="006B4A51"/>
    <w:rsid w:val="006C5AE6"/>
    <w:rsid w:val="006D7556"/>
    <w:rsid w:val="006F35F1"/>
    <w:rsid w:val="006F6C27"/>
    <w:rsid w:val="007451AE"/>
    <w:rsid w:val="00751629"/>
    <w:rsid w:val="00760917"/>
    <w:rsid w:val="00770C13"/>
    <w:rsid w:val="0079561C"/>
    <w:rsid w:val="00796625"/>
    <w:rsid w:val="007969B3"/>
    <w:rsid w:val="007B4D38"/>
    <w:rsid w:val="007D1482"/>
    <w:rsid w:val="007D332C"/>
    <w:rsid w:val="00830F6D"/>
    <w:rsid w:val="00892B53"/>
    <w:rsid w:val="008C06A8"/>
    <w:rsid w:val="008C5D8F"/>
    <w:rsid w:val="008F206E"/>
    <w:rsid w:val="00903F92"/>
    <w:rsid w:val="00921FA4"/>
    <w:rsid w:val="00964184"/>
    <w:rsid w:val="009715FE"/>
    <w:rsid w:val="00973030"/>
    <w:rsid w:val="00982077"/>
    <w:rsid w:val="009837CC"/>
    <w:rsid w:val="00991DDC"/>
    <w:rsid w:val="009921A6"/>
    <w:rsid w:val="009B37B9"/>
    <w:rsid w:val="009D2C3F"/>
    <w:rsid w:val="009D4E6B"/>
    <w:rsid w:val="00A006DB"/>
    <w:rsid w:val="00A0402D"/>
    <w:rsid w:val="00A2452C"/>
    <w:rsid w:val="00A24C23"/>
    <w:rsid w:val="00A352FC"/>
    <w:rsid w:val="00A60E70"/>
    <w:rsid w:val="00A641C0"/>
    <w:rsid w:val="00A90D82"/>
    <w:rsid w:val="00A932A6"/>
    <w:rsid w:val="00A95F5D"/>
    <w:rsid w:val="00AA3D98"/>
    <w:rsid w:val="00AB0837"/>
    <w:rsid w:val="00AD244A"/>
    <w:rsid w:val="00AF0FA5"/>
    <w:rsid w:val="00B05FE3"/>
    <w:rsid w:val="00B308DF"/>
    <w:rsid w:val="00B33F26"/>
    <w:rsid w:val="00B81645"/>
    <w:rsid w:val="00B90827"/>
    <w:rsid w:val="00BA5644"/>
    <w:rsid w:val="00BB2742"/>
    <w:rsid w:val="00BB68B0"/>
    <w:rsid w:val="00BC22AE"/>
    <w:rsid w:val="00BF7581"/>
    <w:rsid w:val="00BF76E8"/>
    <w:rsid w:val="00C242E3"/>
    <w:rsid w:val="00C52079"/>
    <w:rsid w:val="00C56481"/>
    <w:rsid w:val="00C6076A"/>
    <w:rsid w:val="00C657CC"/>
    <w:rsid w:val="00C94101"/>
    <w:rsid w:val="00CA639A"/>
    <w:rsid w:val="00CC1F5E"/>
    <w:rsid w:val="00CE1074"/>
    <w:rsid w:val="00CF379A"/>
    <w:rsid w:val="00D30601"/>
    <w:rsid w:val="00D36A07"/>
    <w:rsid w:val="00D67005"/>
    <w:rsid w:val="00D90B7B"/>
    <w:rsid w:val="00DA1F57"/>
    <w:rsid w:val="00DA4452"/>
    <w:rsid w:val="00DA6FF4"/>
    <w:rsid w:val="00DD42E0"/>
    <w:rsid w:val="00DE48FD"/>
    <w:rsid w:val="00DF2F19"/>
    <w:rsid w:val="00DF6071"/>
    <w:rsid w:val="00E55EAA"/>
    <w:rsid w:val="00E9605E"/>
    <w:rsid w:val="00E96D61"/>
    <w:rsid w:val="00EF7521"/>
    <w:rsid w:val="00FA3D0D"/>
    <w:rsid w:val="00FB42E8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33880F"/>
  <w15:chartTrackingRefBased/>
  <w15:docId w15:val="{AF4B0370-A9D0-402D-A281-BC638D4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52C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452C"/>
    <w:rPr>
      <w:rFonts w:ascii="Calibri" w:eastAsia="Times New Roman" w:hAnsi="Calibri" w:cs="Times New Roman"/>
      <w:b/>
      <w:bCs/>
      <w:i/>
      <w:iC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15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15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01154"/>
    <w:pPr>
      <w:ind w:left="708"/>
    </w:pPr>
  </w:style>
  <w:style w:type="paragraph" w:customStyle="1" w:styleId="xl33">
    <w:name w:val="xl33"/>
    <w:basedOn w:val="Normalny"/>
    <w:rsid w:val="0040115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40115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0900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90086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42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5C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4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4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4F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8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D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96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B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2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C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2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CB5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047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sow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DQVEUTKVX5HN-2029630870-87673</_dlc_DocId>
    <_dlc_DocIdUrl xmlns="07b7ab49-311d-416e-8e97-324e2c9b47b0">
      <Url>https://portal.umwm.local/departament/drrow/brksow/_layouts/15/DocIdRedir.aspx?ID=DQVEUTKVX5HN-2029630870-87673</Url>
      <Description>DQVEUTKVX5HN-2029630870-87673</Description>
    </_dlc_DocIdUrl>
  </documentManagement>
</p:properties>
</file>

<file path=customXml/itemProps1.xml><?xml version="1.0" encoding="utf-8"?>
<ds:datastoreItem xmlns:ds="http://schemas.openxmlformats.org/officeDocument/2006/customXml" ds:itemID="{11759927-E922-4512-8F13-87032A56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C3080-80C6-4AD6-B4BF-BE740979C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970D5-C89B-4C6D-94E9-5A8CB47EA5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6F535D-5E5D-49EE-8FFF-8E992DF306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13E5A6-DA10-4CA0-BC64-BC3DEAE33E5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07b7ab49-311d-416e-8e97-324e2c9b47b0"/>
    <ds:schemaRef ds:uri="03d8cb41-9c1a-4e4b-8e47-a618fcdbd5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Rzońca Marcin</dc:creator>
  <cp:keywords/>
  <dc:description/>
  <cp:lastModifiedBy>Łukaszuk Alicja</cp:lastModifiedBy>
  <cp:revision>9</cp:revision>
  <cp:lastPrinted>2023-10-11T13:51:00Z</cp:lastPrinted>
  <dcterms:created xsi:type="dcterms:W3CDTF">2022-05-09T11:12:00Z</dcterms:created>
  <dcterms:modified xsi:type="dcterms:W3CDTF">2023-10-17T08:23:00Z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47131db8-63c1-42b8-8f28-b3ea8bc75c14</vt:lpwstr>
  </property>
</Properties>
</file>